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51" w:rsidRPr="00355393" w:rsidRDefault="00FB4851" w:rsidP="00FB4851">
      <w:pPr>
        <w:ind w:left="7080" w:firstLine="708"/>
      </w:pPr>
      <w:r w:rsidRPr="00355393">
        <w:t>Приложение 1</w:t>
      </w:r>
    </w:p>
    <w:p w:rsidR="00FB4851" w:rsidRPr="00355393" w:rsidRDefault="00FB4851" w:rsidP="00FB4851">
      <w:pPr>
        <w:ind w:left="5664" w:firstLine="709"/>
        <w:jc w:val="center"/>
      </w:pPr>
      <w:r w:rsidRPr="00355393">
        <w:t xml:space="preserve"> к приказу </w:t>
      </w:r>
      <w:r>
        <w:t xml:space="preserve">Управления образования </w:t>
      </w:r>
    </w:p>
    <w:p w:rsidR="00FB4851" w:rsidRPr="00355393" w:rsidRDefault="00FB4851" w:rsidP="00FB4851">
      <w:pPr>
        <w:pStyle w:val="a3"/>
        <w:spacing w:line="240" w:lineRule="auto"/>
        <w:ind w:left="5664" w:firstLine="709"/>
        <w:jc w:val="center"/>
        <w:rPr>
          <w:sz w:val="24"/>
          <w:szCs w:val="24"/>
        </w:rPr>
      </w:pPr>
      <w:r w:rsidRPr="00355393">
        <w:rPr>
          <w:sz w:val="24"/>
          <w:szCs w:val="24"/>
        </w:rPr>
        <w:t xml:space="preserve">от </w:t>
      </w:r>
      <w:r>
        <w:rPr>
          <w:sz w:val="24"/>
          <w:szCs w:val="24"/>
        </w:rPr>
        <w:t>07.09.2021  № </w:t>
      </w:r>
      <w:r w:rsidRPr="00355393">
        <w:rPr>
          <w:sz w:val="24"/>
          <w:szCs w:val="24"/>
        </w:rPr>
        <w:t xml:space="preserve">  </w:t>
      </w:r>
      <w:r>
        <w:rPr>
          <w:sz w:val="24"/>
          <w:szCs w:val="24"/>
        </w:rPr>
        <w:t>178</w:t>
      </w:r>
    </w:p>
    <w:p w:rsidR="00FB4851" w:rsidRDefault="00FB4851" w:rsidP="00FB4851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B4851" w:rsidRPr="00506251" w:rsidRDefault="00FB4851" w:rsidP="00FB4851">
      <w:pPr>
        <w:pStyle w:val="a3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Положение</w:t>
      </w:r>
    </w:p>
    <w:p w:rsidR="00FB4851" w:rsidRPr="00506251" w:rsidRDefault="00FB4851" w:rsidP="00FB4851">
      <w:pPr>
        <w:pStyle w:val="a3"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муниципальном этапе Всероссийского профессионального конкурса «Воспитатель года России»</w:t>
      </w:r>
      <w:r w:rsidRPr="00506251">
        <w:rPr>
          <w:b/>
          <w:bCs/>
          <w:sz w:val="24"/>
          <w:szCs w:val="24"/>
        </w:rPr>
        <w:t xml:space="preserve"> «Лесенка успеха»</w:t>
      </w:r>
    </w:p>
    <w:p w:rsidR="00FB4851" w:rsidRPr="00506251" w:rsidRDefault="00FB4851" w:rsidP="00FB4851">
      <w:pPr>
        <w:pStyle w:val="zag2-3"/>
        <w:spacing w:line="240" w:lineRule="auto"/>
        <w:ind w:firstLine="540"/>
        <w:jc w:val="both"/>
        <w:rPr>
          <w:b/>
          <w:bCs/>
          <w:sz w:val="24"/>
          <w:szCs w:val="24"/>
        </w:rPr>
      </w:pPr>
    </w:p>
    <w:p w:rsidR="00FB4851" w:rsidRPr="00506251" w:rsidRDefault="00FB4851" w:rsidP="00FB4851">
      <w:pPr>
        <w:pStyle w:val="zag2-3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Общие положения</w:t>
      </w:r>
    </w:p>
    <w:p w:rsidR="00FB4851" w:rsidRPr="00506251" w:rsidRDefault="00FB4851" w:rsidP="00FB4851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</w:pPr>
      <w:r w:rsidRPr="00506251">
        <w:t xml:space="preserve">Настоящее положение устанавливает порядок организации и проведения </w:t>
      </w:r>
      <w:r>
        <w:t xml:space="preserve">муниципального этапа Всероссийского профессионального </w:t>
      </w:r>
      <w:r w:rsidRPr="00506251">
        <w:t xml:space="preserve">конкурса </w:t>
      </w:r>
      <w:r>
        <w:t xml:space="preserve">«Воспитатель года России» </w:t>
      </w:r>
      <w:r w:rsidRPr="00506251">
        <w:t xml:space="preserve">«Лесенка успеха» (далее – Конкурс). </w:t>
      </w:r>
    </w:p>
    <w:p w:rsidR="00FB4851" w:rsidRPr="00506251" w:rsidRDefault="00FB4851" w:rsidP="00FB4851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</w:pPr>
      <w:r w:rsidRPr="00506251">
        <w:t xml:space="preserve">Учредителем </w:t>
      </w:r>
      <w:r w:rsidRPr="00506251">
        <w:rPr>
          <w:spacing w:val="-9"/>
          <w:kern w:val="22"/>
        </w:rPr>
        <w:t xml:space="preserve">Конкурса </w:t>
      </w:r>
      <w:r w:rsidRPr="00506251">
        <w:t xml:space="preserve">является </w:t>
      </w:r>
      <w:r>
        <w:t>У</w:t>
      </w:r>
      <w:r w:rsidRPr="00506251">
        <w:t xml:space="preserve">правление образования </w:t>
      </w:r>
      <w:r>
        <w:t>а</w:t>
      </w:r>
      <w:r w:rsidRPr="00506251">
        <w:t xml:space="preserve">дминистрации </w:t>
      </w:r>
      <w:proofErr w:type="spellStart"/>
      <w:r w:rsidRPr="00506251">
        <w:t>Яйского</w:t>
      </w:r>
      <w:proofErr w:type="spellEnd"/>
      <w:r w:rsidRPr="00506251">
        <w:t xml:space="preserve"> муниципального </w:t>
      </w:r>
      <w:r>
        <w:t>округа</w:t>
      </w:r>
      <w:r w:rsidRPr="00506251">
        <w:t>.</w:t>
      </w:r>
    </w:p>
    <w:p w:rsidR="00FB4851" w:rsidRDefault="00FB4851" w:rsidP="00FB4851">
      <w:pPr>
        <w:tabs>
          <w:tab w:val="left" w:pos="1276"/>
        </w:tabs>
        <w:ind w:firstLine="567"/>
        <w:jc w:val="both"/>
      </w:pPr>
      <w:r w:rsidRPr="00506251">
        <w:t xml:space="preserve">1.3.  Конкурс </w:t>
      </w:r>
      <w:r>
        <w:t>направлен на стимулирование непрерывного профессионального и  личностного роста педагогов дошкольного образования, трансляцию лучших образцов педагогической практики, пропаганду инновационных идей и достижений.</w:t>
      </w:r>
    </w:p>
    <w:p w:rsidR="00FB4851" w:rsidRDefault="00FB4851" w:rsidP="00FB4851">
      <w:pPr>
        <w:ind w:left="-10" w:firstLine="567"/>
        <w:jc w:val="both"/>
      </w:pPr>
      <w:r w:rsidRPr="00506251">
        <w:t>1.4.</w:t>
      </w:r>
      <w:r>
        <w:t>Главные цели конкурса:</w:t>
      </w:r>
    </w:p>
    <w:p w:rsidR="00FB4851" w:rsidRDefault="00FB4851" w:rsidP="00FB4851">
      <w:pPr>
        <w:ind w:left="-10" w:firstLine="567"/>
        <w:jc w:val="both"/>
      </w:pPr>
      <w:r>
        <w:t>создание для педагогических работников ДО условий и стимулов к развитию творческой инициативы, профессиональному совершенствованию;</w:t>
      </w:r>
    </w:p>
    <w:p w:rsidR="00FB4851" w:rsidRDefault="00FB4851" w:rsidP="00FB4851">
      <w:pPr>
        <w:ind w:left="-10" w:firstLine="567"/>
        <w:jc w:val="both"/>
      </w:pPr>
      <w:r>
        <w:t>демонстрация широкой общественности достижений педагогических работников дошкольного образования;</w:t>
      </w:r>
    </w:p>
    <w:p w:rsidR="00FB4851" w:rsidRDefault="00FB4851" w:rsidP="00FB4851">
      <w:pPr>
        <w:ind w:left="-10" w:firstLine="567"/>
        <w:jc w:val="both"/>
      </w:pPr>
      <w:r>
        <w:t>выявление и распространение педагогических практик дошкольного образования, получивших признание профессионального сообщества.</w:t>
      </w:r>
    </w:p>
    <w:p w:rsidR="00FB4851" w:rsidRPr="00506251" w:rsidRDefault="00FB4851" w:rsidP="00FB4851">
      <w:pPr>
        <w:ind w:left="-10" w:firstLine="567"/>
        <w:jc w:val="both"/>
      </w:pPr>
      <w:r>
        <w:t>1.5.</w:t>
      </w:r>
      <w:r w:rsidRPr="00506251">
        <w:t xml:space="preserve"> Конкурс проводится за счет средств муниципальной целевой программы «Образование», допускается привлечение внебюджетных и спонсорских средств</w:t>
      </w:r>
      <w:proofErr w:type="gramStart"/>
      <w:r w:rsidRPr="00506251">
        <w:t>.</w:t>
      </w:r>
      <w:proofErr w:type="gramEnd"/>
    </w:p>
    <w:p w:rsidR="00FB4851" w:rsidRPr="00506251" w:rsidRDefault="00FB4851" w:rsidP="00FB4851">
      <w:pPr>
        <w:ind w:firstLine="567"/>
        <w:jc w:val="both"/>
      </w:pPr>
      <w:r w:rsidRPr="00506251">
        <w:t>.</w:t>
      </w:r>
    </w:p>
    <w:p w:rsidR="00FB4851" w:rsidRPr="00506251" w:rsidRDefault="00FB4851" w:rsidP="00FB4851">
      <w:pPr>
        <w:pStyle w:val="zag2-3"/>
        <w:spacing w:line="240" w:lineRule="auto"/>
        <w:ind w:firstLine="709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2. Участники конкурса</w:t>
      </w:r>
    </w:p>
    <w:p w:rsidR="00FB4851" w:rsidRPr="00506251" w:rsidRDefault="00FB4851" w:rsidP="00FB4851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>2.1. В конкурсе могут принять участие педагогические работники</w:t>
      </w:r>
      <w:r>
        <w:rPr>
          <w:sz w:val="24"/>
          <w:szCs w:val="24"/>
        </w:rPr>
        <w:t xml:space="preserve"> дошкольных групп и</w:t>
      </w:r>
      <w:r w:rsidRPr="00506251">
        <w:rPr>
          <w:sz w:val="24"/>
          <w:szCs w:val="24"/>
        </w:rPr>
        <w:t xml:space="preserve"> дошкольных образовательных учреждений </w:t>
      </w:r>
      <w:r>
        <w:rPr>
          <w:sz w:val="24"/>
          <w:szCs w:val="24"/>
        </w:rPr>
        <w:t xml:space="preserve">со стажем педагогической работы не менее трёх лет, являющиеся гражданами Российской Федерации и работающие в образовательных организациях, реализующие образовательные программы дошкольного образования и осуществляющие свою деятельность на территории </w:t>
      </w:r>
      <w:proofErr w:type="spellStart"/>
      <w:r>
        <w:rPr>
          <w:sz w:val="24"/>
          <w:szCs w:val="24"/>
        </w:rPr>
        <w:t>Яйского</w:t>
      </w:r>
      <w:proofErr w:type="spellEnd"/>
      <w:r>
        <w:rPr>
          <w:sz w:val="24"/>
          <w:szCs w:val="24"/>
        </w:rPr>
        <w:t xml:space="preserve"> округа</w:t>
      </w:r>
      <w:r w:rsidRPr="00506251">
        <w:rPr>
          <w:sz w:val="24"/>
          <w:szCs w:val="24"/>
        </w:rPr>
        <w:t>.</w:t>
      </w:r>
    </w:p>
    <w:p w:rsidR="00FB4851" w:rsidRDefault="00FB4851" w:rsidP="00FB4851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>2.2. Для участия в Конкурсе от образовательных учреждений выдвигается только один участник.</w:t>
      </w:r>
    </w:p>
    <w:p w:rsidR="00FB4851" w:rsidRPr="006C4681" w:rsidRDefault="00FB4851" w:rsidP="00FB4851">
      <w:pPr>
        <w:pStyle w:val="a3"/>
        <w:spacing w:line="240" w:lineRule="auto"/>
        <w:ind w:firstLine="567"/>
        <w:rPr>
          <w:sz w:val="24"/>
          <w:szCs w:val="24"/>
        </w:rPr>
      </w:pPr>
      <w:r w:rsidRPr="006C4681">
        <w:rPr>
          <w:sz w:val="24"/>
          <w:szCs w:val="24"/>
        </w:rPr>
        <w:t xml:space="preserve">2.3. </w:t>
      </w:r>
      <w:r w:rsidRPr="00D6010E">
        <w:rPr>
          <w:sz w:val="24"/>
          <w:szCs w:val="24"/>
        </w:rPr>
        <w:t xml:space="preserve">Победитель и лауреаты в течение </w:t>
      </w:r>
      <w:r>
        <w:rPr>
          <w:sz w:val="24"/>
          <w:szCs w:val="24"/>
        </w:rPr>
        <w:t>трех</w:t>
      </w:r>
      <w:r w:rsidRPr="00D6010E">
        <w:rPr>
          <w:sz w:val="24"/>
          <w:szCs w:val="24"/>
        </w:rPr>
        <w:t xml:space="preserve"> последующих лет не могут принимать участие в Конкурсе.</w:t>
      </w:r>
    </w:p>
    <w:p w:rsidR="00FB4851" w:rsidRPr="00506251" w:rsidRDefault="00FB4851" w:rsidP="00FB4851">
      <w:pPr>
        <w:jc w:val="center"/>
      </w:pPr>
      <w:r w:rsidRPr="00506251">
        <w:rPr>
          <w:b/>
          <w:bCs/>
        </w:rPr>
        <w:t>3. Оргкомитет Конкурса</w:t>
      </w:r>
    </w:p>
    <w:p w:rsidR="00FB4851" w:rsidRPr="00506251" w:rsidRDefault="00FB4851" w:rsidP="00FB4851">
      <w:pPr>
        <w:tabs>
          <w:tab w:val="left" w:pos="1276"/>
        </w:tabs>
        <w:ind w:firstLine="567"/>
        <w:jc w:val="both"/>
      </w:pPr>
      <w:r w:rsidRPr="00506251">
        <w:t>3.1. Для организационно – методического обеспечения проведения районного этапа Конкурса создается оргкомитет, который состоит из председателя, заместителя председателя, секретаря</w:t>
      </w:r>
      <w:r>
        <w:t>,</w:t>
      </w:r>
      <w:r w:rsidRPr="00506251">
        <w:t xml:space="preserve"> членов комитета</w:t>
      </w:r>
      <w:r>
        <w:t xml:space="preserve"> </w:t>
      </w:r>
      <w:r w:rsidRPr="00711CE3">
        <w:t>и председателя районной организации профсоюза работников образования и науки РФ.</w:t>
      </w:r>
    </w:p>
    <w:p w:rsidR="00FB4851" w:rsidRPr="00506251" w:rsidRDefault="00FB4851" w:rsidP="00FB4851">
      <w:pPr>
        <w:tabs>
          <w:tab w:val="left" w:pos="1276"/>
        </w:tabs>
        <w:ind w:firstLine="567"/>
        <w:jc w:val="both"/>
      </w:pPr>
      <w:r w:rsidRPr="00506251">
        <w:t>3.2. Оргкомитет Конкурса:</w:t>
      </w:r>
    </w:p>
    <w:p w:rsidR="00FB4851" w:rsidRPr="00506251" w:rsidRDefault="00FB4851" w:rsidP="00FB4851">
      <w:pPr>
        <w:tabs>
          <w:tab w:val="left" w:pos="851"/>
          <w:tab w:val="left" w:pos="1276"/>
        </w:tabs>
        <w:ind w:firstLine="567"/>
        <w:jc w:val="both"/>
      </w:pPr>
      <w:r w:rsidRPr="00506251">
        <w:t>– определяет состав жюри, экспертных групп и разрабатывает критерии и показатели для оценивания представленных на Конкурс материалов;</w:t>
      </w:r>
    </w:p>
    <w:p w:rsidR="00FB4851" w:rsidRPr="00506251" w:rsidRDefault="00FB4851" w:rsidP="00FB4851">
      <w:pPr>
        <w:tabs>
          <w:tab w:val="left" w:pos="851"/>
          <w:tab w:val="left" w:pos="1276"/>
        </w:tabs>
        <w:ind w:firstLine="567"/>
        <w:jc w:val="both"/>
      </w:pPr>
      <w:r w:rsidRPr="00506251">
        <w:t xml:space="preserve">– размещает информацию о проведении и итогах Конкурса на сайте </w:t>
      </w:r>
      <w:r>
        <w:t>у</w:t>
      </w:r>
      <w:r w:rsidRPr="00506251">
        <w:t xml:space="preserve">правления образования </w:t>
      </w:r>
      <w:r>
        <w:t>а</w:t>
      </w:r>
      <w:r w:rsidRPr="00506251">
        <w:t xml:space="preserve">дминистрации </w:t>
      </w:r>
      <w:proofErr w:type="spellStart"/>
      <w:r w:rsidRPr="00506251">
        <w:t>Яйского</w:t>
      </w:r>
      <w:proofErr w:type="spellEnd"/>
      <w:r w:rsidRPr="00506251">
        <w:t xml:space="preserve"> муниципального </w:t>
      </w:r>
      <w:r>
        <w:t>округа</w:t>
      </w:r>
      <w:r w:rsidRPr="00506251">
        <w:t xml:space="preserve"> (</w:t>
      </w:r>
      <w:hyperlink r:id="rId5" w:history="1">
        <w:r>
          <w:rPr>
            <w:rStyle w:val="a5"/>
          </w:rPr>
          <w:t>https://uoyaya.kuz-edu.ru/</w:t>
        </w:r>
      </w:hyperlink>
      <w:r>
        <w:t>);</w:t>
      </w:r>
    </w:p>
    <w:p w:rsidR="00FB4851" w:rsidRPr="00506251" w:rsidRDefault="00FB4851" w:rsidP="00FB4851">
      <w:pPr>
        <w:tabs>
          <w:tab w:val="left" w:pos="851"/>
          <w:tab w:val="left" w:pos="1276"/>
        </w:tabs>
        <w:ind w:firstLine="567"/>
        <w:jc w:val="both"/>
      </w:pPr>
      <w:r w:rsidRPr="00506251">
        <w:t>– определяет требования к оформлению представляемых на Конкурс материалов;</w:t>
      </w:r>
    </w:p>
    <w:p w:rsidR="00FB4851" w:rsidRPr="00506251" w:rsidRDefault="00FB4851" w:rsidP="00FB4851">
      <w:pPr>
        <w:tabs>
          <w:tab w:val="left" w:pos="709"/>
          <w:tab w:val="left" w:pos="851"/>
        </w:tabs>
        <w:ind w:firstLine="567"/>
        <w:jc w:val="both"/>
      </w:pPr>
      <w:r w:rsidRPr="00506251">
        <w:t>– принимает полный пакет материалов кандидатов на участие в Конкурсе (в соответствии с пунктом 5.1. данного положения);</w:t>
      </w:r>
    </w:p>
    <w:p w:rsidR="00FB4851" w:rsidRDefault="00FB4851" w:rsidP="00FB4851">
      <w:pPr>
        <w:tabs>
          <w:tab w:val="left" w:pos="851"/>
          <w:tab w:val="left" w:pos="1276"/>
        </w:tabs>
        <w:ind w:firstLine="567"/>
        <w:jc w:val="both"/>
      </w:pPr>
      <w:r w:rsidRPr="00506251">
        <w:t>– определяет условия и сроки проведения Конкурса.</w:t>
      </w:r>
    </w:p>
    <w:p w:rsidR="00FB4851" w:rsidRPr="00506251" w:rsidRDefault="00FB4851" w:rsidP="00FB4851">
      <w:pPr>
        <w:tabs>
          <w:tab w:val="left" w:pos="851"/>
          <w:tab w:val="left" w:pos="1276"/>
        </w:tabs>
        <w:ind w:firstLine="567"/>
        <w:jc w:val="both"/>
        <w:rPr>
          <w:b/>
          <w:bCs/>
        </w:rPr>
      </w:pPr>
      <w:r w:rsidRPr="00506251">
        <w:lastRenderedPageBreak/>
        <w:t xml:space="preserve">3.3. Членами жюри  и экспертных групп могут быть специалисты </w:t>
      </w:r>
      <w:r>
        <w:rPr>
          <w:b/>
          <w:bCs/>
        </w:rPr>
        <w:t>у</w:t>
      </w:r>
      <w:r w:rsidRPr="00506251">
        <w:t xml:space="preserve">правления образования </w:t>
      </w:r>
      <w:r w:rsidRPr="00ED1978">
        <w:rPr>
          <w:bCs/>
        </w:rPr>
        <w:t>а</w:t>
      </w:r>
      <w:r w:rsidRPr="00506251">
        <w:t xml:space="preserve">дминистрации </w:t>
      </w:r>
      <w:proofErr w:type="spellStart"/>
      <w:r w:rsidRPr="00506251">
        <w:t>Яйского</w:t>
      </w:r>
      <w:proofErr w:type="spellEnd"/>
      <w:r w:rsidRPr="00506251">
        <w:t xml:space="preserve"> муниципального</w:t>
      </w:r>
      <w:r>
        <w:t xml:space="preserve"> округа</w:t>
      </w:r>
      <w:r w:rsidRPr="00506251">
        <w:t xml:space="preserve">, </w:t>
      </w:r>
      <w:r>
        <w:t>МБУ ИМЦ УО АЯМО</w:t>
      </w:r>
      <w:r w:rsidRPr="00506251">
        <w:t>; педагогические и руководящие работники дошкольных образовательных учреждений; победители конкурсов профессионального мастерства; представители общественных организаций.</w:t>
      </w:r>
    </w:p>
    <w:p w:rsidR="00FB4851" w:rsidRPr="00506251" w:rsidRDefault="00FB4851" w:rsidP="00FB4851">
      <w:pPr>
        <w:pStyle w:val="3"/>
        <w:widowControl w:val="0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06251">
        <w:rPr>
          <w:rFonts w:ascii="Times New Roman" w:hAnsi="Times New Roman"/>
          <w:b w:val="0"/>
          <w:bCs w:val="0"/>
          <w:sz w:val="24"/>
          <w:szCs w:val="24"/>
        </w:rPr>
        <w:t xml:space="preserve">3.4. Состав оргкомитета утверждается приказом </w:t>
      </w:r>
      <w:r>
        <w:rPr>
          <w:rFonts w:ascii="Times New Roman" w:hAnsi="Times New Roman"/>
          <w:b w:val="0"/>
          <w:bCs w:val="0"/>
          <w:sz w:val="24"/>
          <w:szCs w:val="24"/>
        </w:rPr>
        <w:t>у</w:t>
      </w:r>
      <w:r w:rsidRPr="00506251">
        <w:rPr>
          <w:rFonts w:ascii="Times New Roman" w:hAnsi="Times New Roman"/>
          <w:b w:val="0"/>
          <w:bCs w:val="0"/>
          <w:sz w:val="24"/>
          <w:szCs w:val="24"/>
        </w:rPr>
        <w:t xml:space="preserve">правления образования 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506251">
        <w:rPr>
          <w:rFonts w:ascii="Times New Roman" w:hAnsi="Times New Roman"/>
          <w:b w:val="0"/>
          <w:bCs w:val="0"/>
          <w:sz w:val="24"/>
          <w:szCs w:val="24"/>
        </w:rPr>
        <w:t xml:space="preserve">дминистрации </w:t>
      </w:r>
      <w:proofErr w:type="spellStart"/>
      <w:r w:rsidRPr="00506251">
        <w:rPr>
          <w:rFonts w:ascii="Times New Roman" w:hAnsi="Times New Roman"/>
          <w:b w:val="0"/>
          <w:bCs w:val="0"/>
          <w:sz w:val="24"/>
          <w:szCs w:val="24"/>
        </w:rPr>
        <w:t>Яйского</w:t>
      </w:r>
      <w:proofErr w:type="spellEnd"/>
      <w:r w:rsidRPr="00506251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 w:val="0"/>
          <w:bCs w:val="0"/>
          <w:sz w:val="24"/>
          <w:szCs w:val="24"/>
        </w:rPr>
        <w:t>округа</w:t>
      </w:r>
      <w:r w:rsidRPr="00506251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B4851" w:rsidRPr="00506251" w:rsidRDefault="00FB4851" w:rsidP="00FB4851">
      <w:pPr>
        <w:tabs>
          <w:tab w:val="left" w:pos="1276"/>
        </w:tabs>
        <w:ind w:firstLine="567"/>
        <w:jc w:val="both"/>
      </w:pPr>
      <w:r w:rsidRPr="00506251">
        <w:t xml:space="preserve">3.5. Решение оргкомитета считается принятым, если за него проголосовало более половины всего списочного состава. </w:t>
      </w:r>
    </w:p>
    <w:p w:rsidR="00FB4851" w:rsidRPr="00506251" w:rsidRDefault="00FB4851" w:rsidP="00FB4851">
      <w:pPr>
        <w:pStyle w:val="zag2-3"/>
        <w:spacing w:line="240" w:lineRule="auto"/>
        <w:ind w:firstLine="709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4. Порядок проведения конкура</w:t>
      </w:r>
    </w:p>
    <w:p w:rsidR="00FB4851" w:rsidRPr="00506251" w:rsidRDefault="00FB4851" w:rsidP="00FB4851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 xml:space="preserve">4.1. Районный </w:t>
      </w:r>
      <w:r>
        <w:rPr>
          <w:sz w:val="24"/>
          <w:szCs w:val="24"/>
        </w:rPr>
        <w:t xml:space="preserve">этап Всероссийского </w:t>
      </w:r>
      <w:r>
        <w:t xml:space="preserve">профессионального </w:t>
      </w:r>
      <w:r w:rsidRPr="00506251">
        <w:t xml:space="preserve">конкурса </w:t>
      </w:r>
      <w:r>
        <w:t xml:space="preserve">«Воспитатель года России» </w:t>
      </w:r>
      <w:r w:rsidRPr="00506251">
        <w:rPr>
          <w:sz w:val="24"/>
          <w:szCs w:val="24"/>
        </w:rPr>
        <w:t>«Лесенка успеха 20</w:t>
      </w:r>
      <w:r>
        <w:rPr>
          <w:sz w:val="24"/>
          <w:szCs w:val="24"/>
        </w:rPr>
        <w:t>22</w:t>
      </w:r>
      <w:r w:rsidRPr="00506251">
        <w:rPr>
          <w:sz w:val="24"/>
          <w:szCs w:val="24"/>
        </w:rPr>
        <w:t xml:space="preserve">» проводится на базе поселкового детского сада </w:t>
      </w:r>
      <w:r>
        <w:rPr>
          <w:sz w:val="24"/>
          <w:szCs w:val="24"/>
        </w:rPr>
        <w:t xml:space="preserve">02 ноября </w:t>
      </w:r>
      <w:r w:rsidRPr="00506251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0625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(по согласованию)</w:t>
      </w:r>
      <w:r w:rsidRPr="00506251">
        <w:rPr>
          <w:sz w:val="24"/>
          <w:szCs w:val="24"/>
        </w:rPr>
        <w:t>.</w:t>
      </w:r>
    </w:p>
    <w:p w:rsidR="00FB4851" w:rsidRPr="00506251" w:rsidRDefault="00FB4851" w:rsidP="00FB4851">
      <w:pPr>
        <w:ind w:firstLine="567"/>
        <w:jc w:val="both"/>
      </w:pPr>
      <w:r w:rsidRPr="00506251">
        <w:t xml:space="preserve">4.2.  Конкурс состоит из заочного и очного этапов. </w:t>
      </w:r>
    </w:p>
    <w:p w:rsidR="00FB4851" w:rsidRPr="00506251" w:rsidRDefault="00FB4851" w:rsidP="00FB4851">
      <w:pPr>
        <w:tabs>
          <w:tab w:val="left" w:pos="851"/>
        </w:tabs>
        <w:ind w:firstLine="567"/>
        <w:jc w:val="both"/>
      </w:pPr>
      <w:r w:rsidRPr="00506251">
        <w:t xml:space="preserve">4.3. Заочный этап включает </w:t>
      </w:r>
      <w:r>
        <w:t>2</w:t>
      </w:r>
      <w:r w:rsidRPr="00506251">
        <w:t xml:space="preserve"> </w:t>
      </w:r>
      <w:proofErr w:type="gramStart"/>
      <w:r w:rsidRPr="00506251">
        <w:t>конкурсных</w:t>
      </w:r>
      <w:proofErr w:type="gramEnd"/>
      <w:r w:rsidRPr="00506251">
        <w:t xml:space="preserve"> </w:t>
      </w:r>
      <w:r>
        <w:t>испытания</w:t>
      </w:r>
      <w:r w:rsidRPr="00506251">
        <w:t>: «</w:t>
      </w:r>
      <w:r>
        <w:t xml:space="preserve">Визитная карточка «Я </w:t>
      </w:r>
      <w:proofErr w:type="gramStart"/>
      <w:r>
        <w:t>-п</w:t>
      </w:r>
      <w:proofErr w:type="gramEnd"/>
      <w:r>
        <w:t>едагог</w:t>
      </w:r>
      <w:r w:rsidRPr="00506251">
        <w:t>», «</w:t>
      </w:r>
      <w:r>
        <w:t xml:space="preserve">Интернет - </w:t>
      </w:r>
      <w:proofErr w:type="spellStart"/>
      <w:r>
        <w:t>портфолио</w:t>
      </w:r>
      <w:proofErr w:type="spellEnd"/>
      <w:r w:rsidRPr="00506251">
        <w:t>».</w:t>
      </w:r>
    </w:p>
    <w:p w:rsidR="00FB4851" w:rsidRDefault="00FB4851" w:rsidP="00FB4851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4.3.1Конкурсное испытание «Визитная карточка «Я - педагог»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 w:rsidRPr="00156C00">
        <w:t>Цель конкурсного испытания – демонстрация конкурсантом профессиональных достижений с использованием информационно</w:t>
      </w:r>
      <w:r>
        <w:t xml:space="preserve"> </w:t>
      </w:r>
      <w:r w:rsidRPr="00156C00">
        <w:t>- коммуникационных технологий.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Формат конкурсного испытания: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Организационная схема конкурсного испытания: видеоролик создается конкурсантом в заочном режиме и размещается в личном кабинете конкурсанта на официальном сайте конкурса при регистрации. Технические требования к видеоролику: возможность </w:t>
      </w:r>
      <w:proofErr w:type="gramStart"/>
      <w:r>
        <w:t>про</w:t>
      </w:r>
      <w:proofErr w:type="gramEnd"/>
      <w:r>
        <w:t xml:space="preserve"> </w:t>
      </w:r>
      <w:proofErr w:type="gramStart"/>
      <w:r>
        <w:t>смотра</w:t>
      </w:r>
      <w:proofErr w:type="gramEnd"/>
      <w:r>
        <w:t xml:space="preserve"> в режимах </w:t>
      </w:r>
      <w:proofErr w:type="spellStart"/>
      <w:r>
        <w:t>онлайн</w:t>
      </w:r>
      <w:proofErr w:type="spellEnd"/>
      <w:r>
        <w:t xml:space="preserve"> и </w:t>
      </w:r>
      <w:proofErr w:type="spellStart"/>
      <w:r>
        <w:t>оффлайн</w:t>
      </w:r>
      <w:proofErr w:type="spellEnd"/>
      <w:r>
        <w:t>, ролик должен быть хорошего качества, содержать информационную заставку с указанием  ДОУ, ФИО конкурсанта.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Критерии: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Демонстрация профессиональных достижений педагога в работе с воспитанниками;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Демонстрация достижений педагога в работе с родителями (законными представителями) воспитанников;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Демонстрация достижений педагога в профессиональном взаимодействии с коллегами;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Демонстрация интересов и увлечений педагога, </w:t>
      </w:r>
      <w:proofErr w:type="gramStart"/>
      <w:r>
        <w:t>связанные</w:t>
      </w:r>
      <w:proofErr w:type="gramEnd"/>
      <w:r>
        <w:t xml:space="preserve"> с профессиональной деятельностью;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Демонстрация аспектов профессиональной культуры педагога;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Демонстрация разнообразия форм, методов и средств педагогической деятельности;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Демонстрация индивидуального стиля профессиональной деятельности и оригинальность;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Соблюдение соответствия видеоряда содержанию;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Соблюдение целостности и логичности композиции видеоролика;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Соблюдение временного регламента конкурсного испытания.</w:t>
      </w:r>
    </w:p>
    <w:p w:rsidR="00FB4851" w:rsidRDefault="00FB4851" w:rsidP="00FB4851">
      <w:pPr>
        <w:tabs>
          <w:tab w:val="left" w:pos="851"/>
        </w:tabs>
        <w:ind w:firstLine="567"/>
        <w:jc w:val="both"/>
        <w:rPr>
          <w:b/>
        </w:rPr>
      </w:pPr>
      <w:r w:rsidRPr="00410174">
        <w:rPr>
          <w:b/>
        </w:rPr>
        <w:t>4.3.2.</w:t>
      </w:r>
      <w:r>
        <w:rPr>
          <w:b/>
        </w:rPr>
        <w:t xml:space="preserve"> Конкурсное испытание «Интернет - </w:t>
      </w:r>
      <w:proofErr w:type="spellStart"/>
      <w:r>
        <w:rPr>
          <w:b/>
        </w:rPr>
        <w:t>портфолио</w:t>
      </w:r>
      <w:proofErr w:type="spellEnd"/>
      <w:r>
        <w:rPr>
          <w:b/>
        </w:rPr>
        <w:t>».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 w:rsidRPr="00812271">
        <w:t>Цель конкурсного испытания – демонстрация конкурсантом различных аспектов профессиональной деятельности с использованием информационно – коммуникационных технологий.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proofErr w:type="gramStart"/>
      <w:r>
        <w:t>Формат конкурсного испытания: интернет – ресурс участника конкурса (страница на интернет – сайте ОО, в которой работает участник, или ссылка на личный сайт.</w:t>
      </w:r>
      <w:proofErr w:type="gramEnd"/>
      <w:r>
        <w:t xml:space="preserve"> </w:t>
      </w:r>
      <w:proofErr w:type="gramStart"/>
      <w:r>
        <w:t>Размещенная на странице ОО), на котором представлены методические разработки, материалы.</w:t>
      </w:r>
      <w:proofErr w:type="gramEnd"/>
      <w:r>
        <w:t xml:space="preserve"> Отражающие опыт и специфику профессиональной деятельности конкурсанта, фото- и видеоматериалы.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lastRenderedPageBreak/>
        <w:t>Критерии: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Представление авторских материалов по различным направлениям деятельности;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Ориентация содержания материалов на различные целевые категории пользователей;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Отражение содержания материалов основным направлениям развития детей в соответствии с требованиями ФГОС </w:t>
      </w:r>
      <w:proofErr w:type="gramStart"/>
      <w:r>
        <w:t>ДО</w:t>
      </w:r>
      <w:proofErr w:type="gramEnd"/>
      <w:r>
        <w:t>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proofErr w:type="spellStart"/>
      <w:r>
        <w:t>Практико</w:t>
      </w:r>
      <w:proofErr w:type="spellEnd"/>
      <w:r>
        <w:t xml:space="preserve"> – ориентированный характер материалов;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Отражение современных </w:t>
      </w:r>
      <w:proofErr w:type="gramStart"/>
      <w:r>
        <w:t>методических подходов</w:t>
      </w:r>
      <w:proofErr w:type="gramEnd"/>
      <w:r>
        <w:t xml:space="preserve"> в дошкольном образовании;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Наличие полезных ссылок на ресурсы, посвященные вопросам дошкольного образования;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Четкая структура представления материалов и удобство навигации;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Возможность осуществления «обратной связи»;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proofErr w:type="gramStart"/>
      <w:r>
        <w:t>Использование разных форм представления информации (текстовая, числовая, графическая.</w:t>
      </w:r>
      <w:proofErr w:type="gramEnd"/>
      <w:r>
        <w:t xml:space="preserve"> </w:t>
      </w:r>
      <w:proofErr w:type="gramStart"/>
      <w:r>
        <w:t>Аудио, видео и др.);</w:t>
      </w:r>
      <w:proofErr w:type="gramEnd"/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Регулярное обновление материалов.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 w:rsidRPr="00812271">
        <w:rPr>
          <w:b/>
        </w:rPr>
        <w:t>4.4.</w:t>
      </w:r>
      <w:r w:rsidRPr="00506251">
        <w:t>. Очный этап включает конкурсные задания: «</w:t>
      </w:r>
      <w:r>
        <w:t>Моя педагогическая находка</w:t>
      </w:r>
      <w:r w:rsidRPr="00506251">
        <w:t xml:space="preserve">», </w:t>
      </w:r>
      <w:r>
        <w:t xml:space="preserve">«Педагогическое мероприятие с детьми»/ мастер – класс </w:t>
      </w:r>
      <w:proofErr w:type="gramStart"/>
      <w:r>
        <w:t>со</w:t>
      </w:r>
      <w:proofErr w:type="gramEnd"/>
      <w:r>
        <w:t xml:space="preserve"> взрослыми, «Педагогические дебаты».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4.4.1. Конкурсное испытание «Моя педагогическая находка»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Цель  конкурсного испытания - демонстрация конкурсантом профессионального мастерства в различных аспектах педагогической деятельности.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Формат конкурсного испытания: выступление конкурсанта, демонстрирующее наиболее значимые в его деятельности методы и / или приемы обучения. Воспитания и развития детей дошкольного возраста. Способы и формы взаимодействия с родителями (законными представителями) воспитанников.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proofErr w:type="spellStart"/>
      <w:r>
        <w:t>Допускаетсяиспользование</w:t>
      </w:r>
      <w:proofErr w:type="spellEnd"/>
      <w:r>
        <w:t xml:space="preserve"> визуальных. Музыкальных. Наглядных. Презентационных. Информационно – коммуникативных средств выразительности для достижения целей испытания.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proofErr w:type="gramStart"/>
      <w:r>
        <w:t>Продолжительность конкурсного испытания – до 15 минут выступление конкурсанта – 10 минут; ответы на вопросы жюри – 5 минут).</w:t>
      </w:r>
      <w:proofErr w:type="gramEnd"/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Критерии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 Наличие инновационной составляющей демонстрируемых методов/ приемов/способов/форм;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Развивающий потенциал демонстрируемых методов/приемов/способов/форм;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Результативность демонстрируемых методов/приемов/способов/форм;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Знание теоретической </w:t>
      </w:r>
      <w:proofErr w:type="gramStart"/>
      <w:r>
        <w:t>основы применяемых методов/приемов/способов/форм</w:t>
      </w:r>
      <w:proofErr w:type="gramEnd"/>
      <w:r>
        <w:t>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Обозначение цели, задачи, планируемых результатов </w:t>
      </w:r>
      <w:proofErr w:type="gramStart"/>
      <w:r>
        <w:t>применения демонстрируемых методов/приемов/способов/форм</w:t>
      </w:r>
      <w:proofErr w:type="gramEnd"/>
      <w:r>
        <w:t>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Соответствие результатов применению демонстрируемых методов/приемов/способов/форм ФГОС </w:t>
      </w:r>
      <w:proofErr w:type="gramStart"/>
      <w:r>
        <w:t>ДО</w:t>
      </w:r>
      <w:proofErr w:type="gramEnd"/>
      <w:r>
        <w:t>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Учет потребностей участников образовательных отношений;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Демонстрация механизмов и способов оценки результативности профессиональной деятельности;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Информационная и языковая грамотность;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Наличие оригинальных решений педагогических задач.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4.4.2. Конкурсное испытание «Педагогическое мероприятие с детьми»/ мастер класс </w:t>
      </w:r>
      <w:proofErr w:type="gramStart"/>
      <w:r>
        <w:t>со</w:t>
      </w:r>
      <w:proofErr w:type="gramEnd"/>
      <w:r>
        <w:t xml:space="preserve"> взрослыми.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4.4.2.1.</w:t>
      </w:r>
      <w:r w:rsidRPr="0008198E">
        <w:t xml:space="preserve"> </w:t>
      </w:r>
      <w:r>
        <w:t>Конкурсное испытание «Педагогическое мероприятие с детьми»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Цель конкурсного испытания – демонстрация участником конкура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Конкурсное испытание проходит в два этапа: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1 – проведение мероприятия с детьми,</w:t>
      </w:r>
    </w:p>
    <w:p w:rsidR="00FB4851" w:rsidRDefault="00FB4851" w:rsidP="00FB4851">
      <w:pPr>
        <w:pStyle w:val="a6"/>
        <w:numPr>
          <w:ilvl w:val="0"/>
          <w:numId w:val="2"/>
        </w:numPr>
        <w:tabs>
          <w:tab w:val="left" w:pos="851"/>
        </w:tabs>
        <w:jc w:val="both"/>
      </w:pPr>
      <w:r>
        <w:lastRenderedPageBreak/>
        <w:t>– самоанализ  и ответы на вопросы членов жюри.</w:t>
      </w:r>
    </w:p>
    <w:p w:rsidR="00FB4851" w:rsidRDefault="00FB4851" w:rsidP="00FB4851">
      <w:pPr>
        <w:tabs>
          <w:tab w:val="left" w:pos="851"/>
        </w:tabs>
        <w:jc w:val="both"/>
      </w:pPr>
      <w:r>
        <w:tab/>
        <w:t xml:space="preserve">Формат проведения конкурсного испытания: педагогическое мероприятие с детьми в ОО </w:t>
      </w:r>
      <w:proofErr w:type="gramStart"/>
      <w:r>
        <w:t>ДО</w:t>
      </w:r>
      <w:proofErr w:type="gramEnd"/>
      <w:r>
        <w:t>.</w:t>
      </w:r>
    </w:p>
    <w:p w:rsidR="00FB4851" w:rsidRDefault="00FB4851" w:rsidP="00FB4851">
      <w:pPr>
        <w:tabs>
          <w:tab w:val="left" w:pos="851"/>
        </w:tabs>
        <w:jc w:val="both"/>
      </w:pPr>
      <w:r>
        <w:t xml:space="preserve"> </w:t>
      </w:r>
      <w:r>
        <w:tab/>
        <w:t xml:space="preserve"> Организационная схема проведения конкурсного испытания: возраст детей  (группа)  и тему мероприятия участник конкурса выбирает при регистрации конкурса. Последовательность выступлений определяется в соответствии с расписанием занятий и распорядком пребывания воспитанников в ОО.</w:t>
      </w:r>
    </w:p>
    <w:p w:rsidR="00FB4851" w:rsidRDefault="00FB4851" w:rsidP="00FB4851">
      <w:pPr>
        <w:tabs>
          <w:tab w:val="left" w:pos="851"/>
        </w:tabs>
        <w:jc w:val="both"/>
      </w:pPr>
      <w:r>
        <w:tab/>
        <w:t>Продолжительность мероприятия с детьми – 20 минут. Участник конкурса осуществляет самоанализ проведенного занятия перед членами жюри (до 5 минут).</w:t>
      </w:r>
    </w:p>
    <w:p w:rsidR="00FB4851" w:rsidRDefault="00FB4851" w:rsidP="00FB4851">
      <w:pPr>
        <w:tabs>
          <w:tab w:val="left" w:pos="851"/>
        </w:tabs>
        <w:jc w:val="both"/>
      </w:pPr>
      <w:r>
        <w:t>Критерии:</w:t>
      </w:r>
    </w:p>
    <w:p w:rsidR="00FB4851" w:rsidRDefault="00FB4851" w:rsidP="00FB4851">
      <w:pPr>
        <w:tabs>
          <w:tab w:val="left" w:pos="851"/>
        </w:tabs>
        <w:jc w:val="both"/>
      </w:pPr>
      <w:r>
        <w:t xml:space="preserve">Соответствие содержания образовательным областям </w:t>
      </w:r>
      <w:proofErr w:type="gramStart"/>
      <w:r>
        <w:t>ДО</w:t>
      </w:r>
      <w:proofErr w:type="gramEnd"/>
      <w:r>
        <w:t>;</w:t>
      </w:r>
    </w:p>
    <w:p w:rsidR="00FB4851" w:rsidRDefault="00FB4851" w:rsidP="00FB4851">
      <w:pPr>
        <w:tabs>
          <w:tab w:val="left" w:pos="851"/>
        </w:tabs>
        <w:jc w:val="both"/>
      </w:pPr>
      <w:r>
        <w:t>Соответствие содержания возрастным особенностям воспитанников;</w:t>
      </w:r>
    </w:p>
    <w:p w:rsidR="00FB4851" w:rsidRDefault="00FB4851" w:rsidP="00FB4851">
      <w:pPr>
        <w:tabs>
          <w:tab w:val="left" w:pos="851"/>
        </w:tabs>
        <w:jc w:val="both"/>
      </w:pPr>
      <w:r>
        <w:t>Реализация воспитательных возможностей содержания;</w:t>
      </w:r>
    </w:p>
    <w:p w:rsidR="00FB4851" w:rsidRDefault="00FB4851" w:rsidP="00FB4851">
      <w:pPr>
        <w:tabs>
          <w:tab w:val="left" w:pos="851"/>
        </w:tabs>
        <w:jc w:val="both"/>
      </w:pPr>
      <w:r>
        <w:t>Создание условий для речевого/социально – коммуникативного/физического/художественно – эстетического развития воспитанников;</w:t>
      </w:r>
    </w:p>
    <w:p w:rsidR="00FB4851" w:rsidRDefault="00FB4851" w:rsidP="00FB4851">
      <w:pPr>
        <w:tabs>
          <w:tab w:val="left" w:pos="851"/>
        </w:tabs>
        <w:jc w:val="both"/>
      </w:pPr>
      <w:r>
        <w:t>Использование приемов привлечения и у</w:t>
      </w:r>
      <w:r w:rsidR="00C0471E">
        <w:t>держания внимания воспитанников;</w:t>
      </w:r>
    </w:p>
    <w:p w:rsidR="00FB4851" w:rsidRDefault="00FB4851" w:rsidP="00FB4851">
      <w:pPr>
        <w:tabs>
          <w:tab w:val="left" w:pos="851"/>
        </w:tabs>
        <w:jc w:val="both"/>
      </w:pPr>
      <w:r>
        <w:t>Использование приемов поддержки инициативы и самостоятельности воспитанников;</w:t>
      </w:r>
    </w:p>
    <w:p w:rsidR="00FB4851" w:rsidRDefault="00FB4851" w:rsidP="00FB4851">
      <w:pPr>
        <w:tabs>
          <w:tab w:val="left" w:pos="851"/>
        </w:tabs>
        <w:jc w:val="both"/>
      </w:pPr>
      <w:r>
        <w:t>Использование приемов стимулирования и поощрения воспитанников;</w:t>
      </w:r>
    </w:p>
    <w:p w:rsidR="00FB4851" w:rsidRDefault="00FB4851" w:rsidP="00FB4851">
      <w:pPr>
        <w:tabs>
          <w:tab w:val="left" w:pos="851"/>
        </w:tabs>
        <w:jc w:val="both"/>
      </w:pPr>
      <w:r>
        <w:t>Целесообразность применения средств наглядности и информационно – коммуникативных технологий;</w:t>
      </w:r>
    </w:p>
    <w:p w:rsidR="00FB4851" w:rsidRDefault="00FB4851" w:rsidP="00FB4851">
      <w:pPr>
        <w:tabs>
          <w:tab w:val="left" w:pos="851"/>
        </w:tabs>
        <w:jc w:val="both"/>
      </w:pPr>
      <w:r>
        <w:t xml:space="preserve"> Создание условий для рефлексии обучающихся по итогам мероприятия; обеспечение четкой структуры мероприятия;</w:t>
      </w:r>
    </w:p>
    <w:p w:rsidR="00FB4851" w:rsidRDefault="00FB4851" w:rsidP="00FB4851">
      <w:pPr>
        <w:tabs>
          <w:tab w:val="left" w:pos="851"/>
        </w:tabs>
        <w:jc w:val="both"/>
      </w:pPr>
      <w:r>
        <w:t>Установления эмоционального контакта с воспитанниками;</w:t>
      </w:r>
    </w:p>
    <w:p w:rsidR="00FB4851" w:rsidRDefault="00FB4851" w:rsidP="00FB4851">
      <w:pPr>
        <w:tabs>
          <w:tab w:val="left" w:pos="851"/>
        </w:tabs>
        <w:jc w:val="both"/>
      </w:pPr>
      <w:r>
        <w:t>Отсутствие речевых ошибок;</w:t>
      </w:r>
    </w:p>
    <w:p w:rsidR="00FB4851" w:rsidRDefault="00FB4851" w:rsidP="00FB4851">
      <w:pPr>
        <w:tabs>
          <w:tab w:val="left" w:pos="851"/>
        </w:tabs>
        <w:jc w:val="both"/>
      </w:pPr>
      <w:r>
        <w:t>Демонстрация индивидуального стиля профессиональной деятельности;</w:t>
      </w:r>
    </w:p>
    <w:p w:rsidR="00FB4851" w:rsidRDefault="00FB4851" w:rsidP="00FB4851">
      <w:pPr>
        <w:tabs>
          <w:tab w:val="left" w:pos="851"/>
        </w:tabs>
        <w:jc w:val="both"/>
      </w:pPr>
      <w:r>
        <w:t>Рефлексивная культура.</w:t>
      </w:r>
    </w:p>
    <w:p w:rsidR="00FB4851" w:rsidRDefault="00FB4851" w:rsidP="00FB4851">
      <w:pPr>
        <w:tabs>
          <w:tab w:val="left" w:pos="851"/>
        </w:tabs>
        <w:jc w:val="both"/>
      </w:pPr>
      <w:r>
        <w:tab/>
        <w:t xml:space="preserve">4.4.2.2. Конкурсное испытание «Мастер - класс </w:t>
      </w:r>
      <w:proofErr w:type="gramStart"/>
      <w:r>
        <w:t>со</w:t>
      </w:r>
      <w:proofErr w:type="gramEnd"/>
      <w:r>
        <w:t xml:space="preserve"> взрослыми»</w:t>
      </w:r>
    </w:p>
    <w:p w:rsidR="00FB4851" w:rsidRPr="009B44E4" w:rsidRDefault="00FB4851" w:rsidP="00FB4851">
      <w:pPr>
        <w:tabs>
          <w:tab w:val="left" w:pos="851"/>
        </w:tabs>
        <w:jc w:val="both"/>
      </w:pPr>
      <w:r>
        <w:t>Цель конкурсного испытания – демонстрация конкурсантом компетенций в области презентации и трансляции личного педагогического опыта</w:t>
      </w:r>
      <w:r w:rsidRPr="009B44E4">
        <w:t xml:space="preserve"> </w:t>
      </w:r>
      <w:r>
        <w:t>в ситуации профессионального взаимодействия.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Формат проведения конкурсного испытания: выступление, демонстрирующее элементы профессиональной деятельности. Доказавшие свою эффективность (приемы, методы, технологии обучения и развития детей дошкольного возраста).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Организационная схема проведения конкурсного испытания: мастер – класс участников конкурса </w:t>
      </w:r>
      <w:proofErr w:type="gramStart"/>
      <w:r>
        <w:t>со</w:t>
      </w:r>
      <w:proofErr w:type="gramEnd"/>
      <w:r>
        <w:t xml:space="preserve"> взрослой аудиторией. </w:t>
      </w:r>
      <w:proofErr w:type="gramStart"/>
      <w:r>
        <w:t>Тему, форму проведения мастер – класса (</w:t>
      </w:r>
      <w:proofErr w:type="spellStart"/>
      <w:r>
        <w:t>тренинговое</w:t>
      </w:r>
      <w:proofErr w:type="spellEnd"/>
      <w:r>
        <w:t xml:space="preserve"> занятие, деловая имитационная игра, моделирование, мастерская.</w:t>
      </w:r>
      <w:proofErr w:type="gramEnd"/>
      <w:r>
        <w:t xml:space="preserve"> Творческая лаборатория, </w:t>
      </w:r>
      <w:proofErr w:type="spellStart"/>
      <w:r>
        <w:t>воркшоп</w:t>
      </w:r>
      <w:proofErr w:type="spellEnd"/>
      <w:r>
        <w:t xml:space="preserve"> и др.)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онкурсант определяет самостоятельно.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Продолжительность конкурсного испытания – 10 минут. Ответы на вопросы жюри – 5 минут.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Критерии: 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Значимость демонстрируемого опыта для достижения целей дошкольного образования;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Роль и место демонстрируемой технологии/методов/приемов в собственной профессиональной деятельности;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Педагогическая эффективность демонстрируемого опыта;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 xml:space="preserve">Комплексность применения технологий. Методов, </w:t>
      </w:r>
      <w:proofErr w:type="spellStart"/>
      <w:r>
        <w:t>приемоврешения</w:t>
      </w:r>
      <w:proofErr w:type="spellEnd"/>
      <w:r>
        <w:t xml:space="preserve"> поставленной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– классе проблемы/задачи;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Конструктивное взаимодействие с участниками мастер – класса;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Культура публичного выступления;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Использование ИКТ и средств наглядности.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4.4.3. Конкурсное задание «Педагогические дебаты».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lastRenderedPageBreak/>
        <w:t>Цель конкурсного испытания – демонстрация конкурсантом умения формулировать и аргументировать профессиональн</w:t>
      </w:r>
      <w:proofErr w:type="gramStart"/>
      <w:r>
        <w:t>о-</w:t>
      </w:r>
      <w:proofErr w:type="gramEnd"/>
      <w:r>
        <w:t xml:space="preserve"> личностную позицию по вопросам дошкольного образования.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Формат проведения конкурсного испытания: обсуждение вопросов, актуальных для профессиональной деятельности конкурсантов, дошкольного образования и российского в целом. Где каждый участник конкурса демонстрирует свою позицию. Высказывая суждения по существу предмета дебатов и оппонируя сторонникам других точек зрения.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Организационная схема проведения конкурсного испытания: участники конкурса распределяются по группам. Тема озвучивается модератором непосредственно перед испытанием.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Критерии: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Знание направлений развития дошкольного образования;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Знание и понимание нормативно – правовых актов, регламентирующих дошкольное образование;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Понимание обсуждаемых профессиональных вопросов;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Конструктивные и реалистичные предложения путей решения обсуждаемых профессиональных вопросов;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Понимание роли педагога в развитии российского дошкольного образования;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Готовность к совершенствованию профессиональных качеств;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Демонстрация приоритетов своей профессиональной деятельности;</w:t>
      </w: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t>Информационная, коммуникативная и языковая культура.</w:t>
      </w:r>
    </w:p>
    <w:p w:rsidR="00FB4851" w:rsidRPr="00506251" w:rsidRDefault="00FB4851" w:rsidP="00FB4851">
      <w:pPr>
        <w:tabs>
          <w:tab w:val="left" w:pos="851"/>
        </w:tabs>
        <w:ind w:firstLine="567"/>
        <w:jc w:val="both"/>
      </w:pPr>
    </w:p>
    <w:p w:rsidR="00FB4851" w:rsidRDefault="00FB4851" w:rsidP="00FB4851">
      <w:pPr>
        <w:tabs>
          <w:tab w:val="left" w:pos="851"/>
        </w:tabs>
        <w:ind w:firstLine="567"/>
        <w:jc w:val="both"/>
      </w:pPr>
      <w:r>
        <w:rPr>
          <w:b/>
        </w:rPr>
        <w:t xml:space="preserve">5. </w:t>
      </w:r>
      <w:r w:rsidRPr="00506251">
        <w:rPr>
          <w:b/>
          <w:bCs/>
        </w:rPr>
        <w:t>Подведение итогов конкурса</w:t>
      </w:r>
      <w:r w:rsidRPr="00D83C29">
        <w:t xml:space="preserve"> </w:t>
      </w:r>
    </w:p>
    <w:p w:rsidR="00FB4851" w:rsidRPr="00D83C29" w:rsidRDefault="00FB4851" w:rsidP="00FB4851">
      <w:pPr>
        <w:tabs>
          <w:tab w:val="left" w:pos="851"/>
        </w:tabs>
        <w:ind w:firstLine="567"/>
        <w:jc w:val="both"/>
      </w:pPr>
      <w:r w:rsidRPr="00D83C29">
        <w:t xml:space="preserve">По результатам конкурсных испытаний определяется победитель и лауреаты. Победитель представляет </w:t>
      </w:r>
      <w:proofErr w:type="spellStart"/>
      <w:r w:rsidRPr="00D83C29">
        <w:t>Яйский</w:t>
      </w:r>
      <w:proofErr w:type="spellEnd"/>
      <w:r w:rsidRPr="00D83C29">
        <w:t xml:space="preserve"> округ на областном этапе Всероссийского профессионального конкурса «Воспитатель года России»</w:t>
      </w:r>
      <w:r>
        <w:t>.</w:t>
      </w:r>
    </w:p>
    <w:p w:rsidR="00FB4851" w:rsidRPr="00506251" w:rsidRDefault="00FB4851" w:rsidP="00FB4851">
      <w:pPr>
        <w:pStyle w:val="a3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506251">
        <w:rPr>
          <w:b/>
          <w:bCs/>
          <w:sz w:val="24"/>
          <w:szCs w:val="24"/>
        </w:rPr>
        <w:t>. Оформление документов</w:t>
      </w:r>
    </w:p>
    <w:p w:rsidR="00FB4851" w:rsidRPr="00506251" w:rsidRDefault="00FB4851" w:rsidP="00FB4851">
      <w:pPr>
        <w:pStyle w:val="zag2-3"/>
        <w:spacing w:line="240" w:lineRule="auto"/>
        <w:rPr>
          <w:b/>
          <w:bCs/>
          <w:sz w:val="24"/>
          <w:szCs w:val="24"/>
        </w:rPr>
      </w:pPr>
    </w:p>
    <w:p w:rsidR="00FB4851" w:rsidRPr="00506251" w:rsidRDefault="00FB4851" w:rsidP="00FB4851">
      <w:pPr>
        <w:tabs>
          <w:tab w:val="left" w:pos="1276"/>
        </w:tabs>
        <w:ind w:firstLine="709"/>
        <w:jc w:val="both"/>
      </w:pPr>
    </w:p>
    <w:p w:rsidR="00FB4851" w:rsidRPr="00506251" w:rsidRDefault="00FB4851" w:rsidP="00FB4851">
      <w:pPr>
        <w:ind w:left="6379"/>
        <w:jc w:val="right"/>
      </w:pPr>
    </w:p>
    <w:p w:rsidR="00FB4851" w:rsidRPr="00506251" w:rsidRDefault="00FB4851" w:rsidP="00FB4851">
      <w:pPr>
        <w:ind w:left="6379"/>
        <w:jc w:val="right"/>
      </w:pPr>
      <w:r w:rsidRPr="00506251">
        <w:t>Приложение 1</w:t>
      </w:r>
    </w:p>
    <w:p w:rsidR="00FB4851" w:rsidRPr="00506251" w:rsidRDefault="00FB4851" w:rsidP="00FB4851">
      <w:pPr>
        <w:ind w:left="705"/>
        <w:jc w:val="center"/>
        <w:rPr>
          <w:b/>
          <w:sz w:val="22"/>
          <w:szCs w:val="22"/>
        </w:rPr>
      </w:pPr>
      <w:r w:rsidRPr="00506251">
        <w:rPr>
          <w:b/>
          <w:sz w:val="22"/>
          <w:szCs w:val="22"/>
        </w:rPr>
        <w:t xml:space="preserve">Анкета участника </w:t>
      </w:r>
    </w:p>
    <w:p w:rsidR="00FB4851" w:rsidRPr="00506251" w:rsidRDefault="00FB4851" w:rsidP="00FB4851">
      <w:pPr>
        <w:ind w:left="705"/>
        <w:jc w:val="center"/>
        <w:rPr>
          <w:b/>
          <w:sz w:val="22"/>
          <w:szCs w:val="22"/>
        </w:rPr>
      </w:pPr>
      <w:r w:rsidRPr="00506251">
        <w:rPr>
          <w:b/>
          <w:sz w:val="22"/>
          <w:szCs w:val="22"/>
        </w:rPr>
        <w:t>конкурса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  <w:gridCol w:w="4773"/>
      </w:tblGrid>
      <w:tr w:rsidR="00FB4851" w:rsidRPr="00506251" w:rsidTr="00022FA2">
        <w:trPr>
          <w:cantSplit/>
        </w:trPr>
        <w:tc>
          <w:tcPr>
            <w:tcW w:w="9571" w:type="dxa"/>
            <w:gridSpan w:val="2"/>
          </w:tcPr>
          <w:p w:rsidR="00FB4851" w:rsidRPr="00506251" w:rsidRDefault="00FB4851" w:rsidP="00022FA2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Территория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06251">
              <w:rPr>
                <w:bCs/>
                <w:sz w:val="22"/>
                <w:szCs w:val="22"/>
              </w:rPr>
              <w:t>Место рождения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Домашний адрес (с индексом)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Домашний телефон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  <w:r w:rsidRPr="00506251">
              <w:rPr>
                <w:bCs/>
                <w:sz w:val="22"/>
                <w:szCs w:val="22"/>
              </w:rPr>
              <w:t>(Междугородний код)</w:t>
            </w: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Мобильный телефон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Cs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Личная электронная почта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Рабочий адрес (с индексом)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  <w:r w:rsidRPr="00506251">
              <w:rPr>
                <w:bCs/>
                <w:sz w:val="22"/>
                <w:szCs w:val="22"/>
              </w:rPr>
              <w:t>(Междугородний код)</w:t>
            </w: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Факс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Рабочая электронная почта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Ссылка на электронный ресурс, где опубликованы материалы заочного этапа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rPr>
          <w:cantSplit/>
        </w:trPr>
        <w:tc>
          <w:tcPr>
            <w:tcW w:w="9571" w:type="dxa"/>
            <w:gridSpan w:val="2"/>
          </w:tcPr>
          <w:p w:rsidR="00FB4851" w:rsidRPr="00506251" w:rsidRDefault="00FB4851" w:rsidP="00022FA2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2. Работа</w:t>
            </w: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 xml:space="preserve">Место работы (наименование образовательной </w:t>
            </w:r>
            <w:r w:rsidRPr="00506251">
              <w:rPr>
                <w:bCs/>
                <w:sz w:val="22"/>
                <w:szCs w:val="22"/>
              </w:rPr>
              <w:lastRenderedPageBreak/>
              <w:t>организации по уставу)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lastRenderedPageBreak/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r w:rsidRPr="00506251">
              <w:rPr>
                <w:bCs/>
                <w:sz w:val="22"/>
                <w:szCs w:val="22"/>
              </w:rPr>
              <w:t>Год приема на работу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proofErr w:type="gramStart"/>
            <w:r w:rsidRPr="00506251">
              <w:rPr>
                <w:bCs/>
                <w:sz w:val="22"/>
                <w:szCs w:val="22"/>
              </w:rPr>
              <w:t>Послужной список (укажите места Вашей работы за последние 10 лет)</w:t>
            </w:r>
            <w:proofErr w:type="gramEnd"/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rPr>
          <w:cantSplit/>
        </w:trPr>
        <w:tc>
          <w:tcPr>
            <w:tcW w:w="9571" w:type="dxa"/>
            <w:gridSpan w:val="2"/>
          </w:tcPr>
          <w:p w:rsidR="00FB4851" w:rsidRPr="00506251" w:rsidRDefault="00FB4851" w:rsidP="00022FA2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3. Образование</w:t>
            </w: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rPr>
          <w:cantSplit/>
        </w:trPr>
        <w:tc>
          <w:tcPr>
            <w:tcW w:w="9571" w:type="dxa"/>
            <w:gridSpan w:val="2"/>
          </w:tcPr>
          <w:p w:rsidR="00FB4851" w:rsidRPr="00506251" w:rsidRDefault="00FB4851" w:rsidP="00022FA2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4. Общественная деятельность</w:t>
            </w: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rPr>
          <w:cantSplit/>
        </w:trPr>
        <w:tc>
          <w:tcPr>
            <w:tcW w:w="9571" w:type="dxa"/>
            <w:gridSpan w:val="2"/>
          </w:tcPr>
          <w:p w:rsidR="00FB4851" w:rsidRPr="00506251" w:rsidRDefault="00FB4851" w:rsidP="00022F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  <w:r w:rsidRPr="00506251">
              <w:rPr>
                <w:b/>
                <w:sz w:val="22"/>
                <w:szCs w:val="22"/>
              </w:rPr>
              <w:t xml:space="preserve"> Дополнительные сведения</w:t>
            </w: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r w:rsidRPr="00506251">
              <w:rPr>
                <w:bCs/>
                <w:sz w:val="22"/>
                <w:szCs w:val="22"/>
              </w:rPr>
              <w:t>Ваши кумиры в профессии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  <w:tr w:rsidR="00FB4851" w:rsidRPr="00506251" w:rsidTr="00022FA2">
        <w:trPr>
          <w:cantSplit/>
        </w:trPr>
        <w:tc>
          <w:tcPr>
            <w:tcW w:w="9571" w:type="dxa"/>
            <w:gridSpan w:val="2"/>
          </w:tcPr>
          <w:p w:rsidR="00FB4851" w:rsidRPr="00506251" w:rsidRDefault="00FB4851" w:rsidP="00022F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06251">
              <w:rPr>
                <w:b/>
                <w:sz w:val="22"/>
                <w:szCs w:val="22"/>
              </w:rPr>
              <w:t>. Основные публикации*</w:t>
            </w:r>
          </w:p>
        </w:tc>
      </w:tr>
      <w:tr w:rsidR="00FB4851" w:rsidRPr="00506251" w:rsidTr="00022FA2">
        <w:tc>
          <w:tcPr>
            <w:tcW w:w="4798" w:type="dxa"/>
          </w:tcPr>
          <w:p w:rsidR="00FB4851" w:rsidRPr="00506251" w:rsidRDefault="00FB4851" w:rsidP="00022FA2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FB4851" w:rsidRPr="00506251" w:rsidRDefault="00FB4851" w:rsidP="00022FA2">
            <w:pPr>
              <w:rPr>
                <w:b/>
              </w:rPr>
            </w:pPr>
          </w:p>
        </w:tc>
      </w:tr>
    </w:tbl>
    <w:p w:rsidR="00FB4851" w:rsidRPr="00506251" w:rsidRDefault="00FB4851" w:rsidP="00FB4851">
      <w:pPr>
        <w:rPr>
          <w:sz w:val="22"/>
          <w:szCs w:val="22"/>
        </w:rPr>
      </w:pPr>
    </w:p>
    <w:p w:rsidR="00FB4851" w:rsidRPr="00506251" w:rsidRDefault="00FB4851" w:rsidP="00FB4851">
      <w:pPr>
        <w:rPr>
          <w:sz w:val="22"/>
          <w:szCs w:val="22"/>
        </w:rPr>
      </w:pPr>
    </w:p>
    <w:p w:rsidR="00FB4851" w:rsidRPr="00506251" w:rsidRDefault="00FB4851" w:rsidP="00FB4851">
      <w:r w:rsidRPr="00506251">
        <w:t>Руководитель образовательной организации ___________________________</w:t>
      </w:r>
    </w:p>
    <w:p w:rsidR="00FB4851" w:rsidRPr="00506251" w:rsidRDefault="00FB4851" w:rsidP="00FB4851"/>
    <w:p w:rsidR="00FB4851" w:rsidRDefault="00FB4851" w:rsidP="00FB4851">
      <w:r w:rsidRPr="00506251">
        <w:t>М.П.</w:t>
      </w:r>
      <w:bookmarkStart w:id="0" w:name="_GoBack"/>
      <w:bookmarkEnd w:id="0"/>
    </w:p>
    <w:p w:rsidR="00FB4851" w:rsidRPr="00506251" w:rsidRDefault="00FB4851" w:rsidP="00FB4851">
      <w:r w:rsidRPr="00506251">
        <w:t>Приложение 2</w:t>
      </w:r>
    </w:p>
    <w:p w:rsidR="00FB4851" w:rsidRPr="00506251" w:rsidRDefault="00FB4851" w:rsidP="00FB4851">
      <w:pPr>
        <w:ind w:firstLine="708"/>
        <w:jc w:val="center"/>
        <w:rPr>
          <w:b/>
          <w:bCs/>
        </w:rPr>
      </w:pPr>
      <w:r w:rsidRPr="00506251">
        <w:rPr>
          <w:b/>
          <w:bCs/>
        </w:rPr>
        <w:t>Заявка на проведение открытого занятия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1604"/>
        <w:gridCol w:w="1506"/>
        <w:gridCol w:w="1241"/>
        <w:gridCol w:w="2115"/>
        <w:gridCol w:w="1683"/>
      </w:tblGrid>
      <w:tr w:rsidR="00FB4851" w:rsidRPr="00506251" w:rsidTr="00022FA2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>
            <w:pPr>
              <w:jc w:val="center"/>
            </w:pPr>
            <w:r>
              <w:t>ОУ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>
            <w:pPr>
              <w:jc w:val="center"/>
            </w:pPr>
            <w:r w:rsidRPr="00506251">
              <w:t>Ф. И. О.</w:t>
            </w:r>
          </w:p>
          <w:p w:rsidR="00FB4851" w:rsidRPr="00506251" w:rsidRDefault="00FB4851" w:rsidP="00022FA2">
            <w:pPr>
              <w:jc w:val="center"/>
            </w:pPr>
            <w:r w:rsidRPr="00506251">
              <w:t>конкурсанта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>
            <w:pPr>
              <w:jc w:val="center"/>
            </w:pPr>
            <w:r w:rsidRPr="00506251">
              <w:t>Тема открытого занятия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>
            <w:pPr>
              <w:jc w:val="center"/>
            </w:pPr>
            <w:r w:rsidRPr="00506251">
              <w:t>Возраст детей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>
            <w:pPr>
              <w:jc w:val="center"/>
            </w:pPr>
            <w:r w:rsidRPr="00506251">
              <w:t>Перечень оборудования, необходимого для занятия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>
            <w:pPr>
              <w:jc w:val="center"/>
            </w:pPr>
            <w:r w:rsidRPr="00506251">
              <w:t>Примечание</w:t>
            </w:r>
          </w:p>
        </w:tc>
      </w:tr>
      <w:tr w:rsidR="00FB4851" w:rsidRPr="00506251" w:rsidTr="00022FA2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1" w:rsidRPr="00506251" w:rsidRDefault="00FB4851" w:rsidP="00022FA2"/>
        </w:tc>
      </w:tr>
    </w:tbl>
    <w:p w:rsidR="00FB4851" w:rsidRDefault="00FB4851" w:rsidP="00FB4851"/>
    <w:p w:rsidR="00FB4851" w:rsidRDefault="00FB4851" w:rsidP="00FB4851"/>
    <w:p w:rsidR="00E2499C" w:rsidRDefault="00C0471E"/>
    <w:sectPr w:rsidR="00E2499C" w:rsidSect="00A2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B14"/>
    <w:multiLevelType w:val="hybridMultilevel"/>
    <w:tmpl w:val="3E9A2236"/>
    <w:lvl w:ilvl="0" w:tplc="FE968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851"/>
    <w:rsid w:val="00041C42"/>
    <w:rsid w:val="003B46B9"/>
    <w:rsid w:val="00881954"/>
    <w:rsid w:val="00C0471E"/>
    <w:rsid w:val="00DE09F4"/>
    <w:rsid w:val="00FB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48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48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B4851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FB4851"/>
    <w:rPr>
      <w:rFonts w:ascii="Times New Roman" w:eastAsia="Times New Roman" w:hAnsi="Times New Roman" w:cs="Times New Roman"/>
      <w:lang w:eastAsia="ru-RU"/>
    </w:rPr>
  </w:style>
  <w:style w:type="paragraph" w:customStyle="1" w:styleId="zag2-3">
    <w:name w:val="zag2-3"/>
    <w:rsid w:val="00FB4851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B48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4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yaya.kuz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2212</Words>
  <Characters>12612</Characters>
  <Application>Microsoft Office Word</Application>
  <DocSecurity>0</DocSecurity>
  <Lines>105</Lines>
  <Paragraphs>29</Paragraphs>
  <ScaleCrop>false</ScaleCrop>
  <Company>Microsoft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2</cp:revision>
  <dcterms:created xsi:type="dcterms:W3CDTF">2021-09-07T08:43:00Z</dcterms:created>
  <dcterms:modified xsi:type="dcterms:W3CDTF">2021-10-20T04:26:00Z</dcterms:modified>
</cp:coreProperties>
</file>